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877FF" w14:textId="77777777" w:rsidR="008F08D9" w:rsidRPr="003365EB" w:rsidRDefault="008F08D9" w:rsidP="008F08D9">
      <w:pPr>
        <w:ind w:firstLine="709"/>
        <w:jc w:val="center"/>
        <w:rPr>
          <w:rFonts w:ascii="Times New Roman" w:hAnsi="Times New Roman" w:cs="Times New Roman"/>
          <w:b/>
        </w:rPr>
      </w:pPr>
      <w:r w:rsidRPr="003365EB">
        <w:rPr>
          <w:rFonts w:ascii="Times New Roman" w:hAnsi="Times New Roman" w:cs="Times New Roman"/>
          <w:b/>
        </w:rPr>
        <w:t xml:space="preserve">Информация о качестве обслуживания потребителей услуг </w:t>
      </w:r>
    </w:p>
    <w:p w14:paraId="1A903F57" w14:textId="6ACF7EAB" w:rsidR="008F08D9" w:rsidRDefault="00507294" w:rsidP="008F08D9">
      <w:pPr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ООО «Северэнерго» </w:t>
      </w:r>
      <w:r w:rsidR="00CA0998" w:rsidRPr="003365EB">
        <w:rPr>
          <w:rFonts w:ascii="Times New Roman" w:hAnsi="Times New Roman" w:cs="Times New Roman"/>
          <w:b/>
        </w:rPr>
        <w:t xml:space="preserve">за </w:t>
      </w:r>
      <w:r w:rsidR="00423112">
        <w:rPr>
          <w:rFonts w:ascii="Times New Roman" w:hAnsi="Times New Roman" w:cs="Times New Roman"/>
          <w:b/>
        </w:rPr>
        <w:t>20</w:t>
      </w:r>
      <w:r w:rsidR="00204A1D">
        <w:rPr>
          <w:rFonts w:ascii="Times New Roman" w:hAnsi="Times New Roman" w:cs="Times New Roman"/>
          <w:b/>
        </w:rPr>
        <w:t>21</w:t>
      </w:r>
      <w:r w:rsidR="008F08D9" w:rsidRPr="003365EB">
        <w:rPr>
          <w:rFonts w:ascii="Times New Roman" w:hAnsi="Times New Roman" w:cs="Times New Roman"/>
          <w:b/>
        </w:rPr>
        <w:t xml:space="preserve"> год</w:t>
      </w:r>
    </w:p>
    <w:p w14:paraId="2ADAADF2" w14:textId="77777777" w:rsidR="008F08D9" w:rsidRDefault="008F08D9" w:rsidP="008F08D9">
      <w:pPr>
        <w:ind w:firstLine="709"/>
        <w:jc w:val="center"/>
        <w:rPr>
          <w:rFonts w:ascii="Times New Roman" w:hAnsi="Times New Roman" w:cs="Times New Roman"/>
          <w:b/>
        </w:rPr>
      </w:pPr>
    </w:p>
    <w:p w14:paraId="224FDF61" w14:textId="77777777" w:rsidR="008F08D9" w:rsidRPr="006C6348" w:rsidRDefault="008F08D9" w:rsidP="008F08D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348">
        <w:rPr>
          <w:rFonts w:ascii="Times New Roman" w:hAnsi="Times New Roman" w:cs="Times New Roman"/>
          <w:b/>
          <w:sz w:val="24"/>
          <w:szCs w:val="24"/>
        </w:rPr>
        <w:t>4. Качество обслуживания</w:t>
      </w:r>
    </w:p>
    <w:p w14:paraId="6D394422" w14:textId="77777777" w:rsidR="008F08D9" w:rsidRPr="006C6348" w:rsidRDefault="008F08D9" w:rsidP="00516FA0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48F7B986" w14:textId="77777777" w:rsidR="00672265" w:rsidRPr="006C6348" w:rsidRDefault="008F08D9" w:rsidP="00F057B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C6348">
        <w:rPr>
          <w:rFonts w:ascii="Times New Roman" w:hAnsi="Times New Roman" w:cs="Times New Roman"/>
          <w:sz w:val="24"/>
          <w:szCs w:val="24"/>
        </w:rPr>
        <w:t xml:space="preserve">4.1. Информация о количестве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отчетному, приведена в Приложении № 4.1. </w:t>
      </w:r>
    </w:p>
    <w:p w14:paraId="6295162E" w14:textId="77777777" w:rsidR="00672265" w:rsidRPr="006C6348" w:rsidRDefault="008F08D9" w:rsidP="00F057B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C6348">
        <w:rPr>
          <w:rFonts w:ascii="Times New Roman" w:hAnsi="Times New Roman" w:cs="Times New Roman"/>
          <w:sz w:val="24"/>
          <w:szCs w:val="24"/>
        </w:rPr>
        <w:t xml:space="preserve">4.2. Информация о деятельности офисов обслуживания потребителей приведена в Приложении № 4.2. </w:t>
      </w:r>
    </w:p>
    <w:p w14:paraId="0C80CE03" w14:textId="77777777" w:rsidR="008F08D9" w:rsidRPr="006C6348" w:rsidRDefault="008F08D9" w:rsidP="00F057B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C6348">
        <w:rPr>
          <w:rFonts w:ascii="Times New Roman" w:hAnsi="Times New Roman" w:cs="Times New Roman"/>
          <w:sz w:val="24"/>
          <w:szCs w:val="24"/>
        </w:rPr>
        <w:t>4.3. Информация о заочном обслуживании потребител</w:t>
      </w:r>
      <w:r w:rsidR="006D79A1" w:rsidRPr="006C6348">
        <w:rPr>
          <w:rFonts w:ascii="Times New Roman" w:hAnsi="Times New Roman" w:cs="Times New Roman"/>
          <w:sz w:val="24"/>
          <w:szCs w:val="24"/>
        </w:rPr>
        <w:t>ей посредством телефонной свя</w:t>
      </w:r>
      <w:r w:rsidR="00672265" w:rsidRPr="006C6348">
        <w:rPr>
          <w:rFonts w:ascii="Times New Roman" w:hAnsi="Times New Roman" w:cs="Times New Roman"/>
          <w:sz w:val="24"/>
          <w:szCs w:val="24"/>
        </w:rPr>
        <w:t>зи приведена в Приложении № 4.3</w:t>
      </w:r>
      <w:r w:rsidR="006D79A1" w:rsidRPr="006C6348">
        <w:rPr>
          <w:rFonts w:ascii="Times New Roman" w:hAnsi="Times New Roman" w:cs="Times New Roman"/>
          <w:sz w:val="24"/>
          <w:szCs w:val="24"/>
        </w:rPr>
        <w:t>.</w:t>
      </w:r>
    </w:p>
    <w:p w14:paraId="446C00C3" w14:textId="77777777" w:rsidR="008F08D9" w:rsidRPr="006C6348" w:rsidRDefault="006D79A1" w:rsidP="00F057B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C6348">
        <w:rPr>
          <w:rFonts w:ascii="Times New Roman" w:hAnsi="Times New Roman" w:cs="Times New Roman"/>
          <w:sz w:val="24"/>
          <w:szCs w:val="24"/>
        </w:rPr>
        <w:t>4.4. Категория обращений, в которой зарегистрировано наибольшее число обращений всего, обращений, содержащих</w:t>
      </w:r>
      <w:r w:rsidR="00E7575C" w:rsidRPr="006C6348">
        <w:rPr>
          <w:rFonts w:ascii="Times New Roman" w:hAnsi="Times New Roman" w:cs="Times New Roman"/>
          <w:sz w:val="24"/>
          <w:szCs w:val="24"/>
        </w:rPr>
        <w:t xml:space="preserve"> жалобу, обращений, содержащих</w:t>
      </w:r>
      <w:r w:rsidRPr="006C6348">
        <w:rPr>
          <w:rFonts w:ascii="Times New Roman" w:hAnsi="Times New Roman" w:cs="Times New Roman"/>
          <w:sz w:val="24"/>
          <w:szCs w:val="24"/>
        </w:rPr>
        <w:t xml:space="preserve"> заявку на оказание услуг, поступивших в отчетном периоде, в соответствии с пунктом 4.1. Информации о качестве </w:t>
      </w:r>
      <w:r w:rsidR="0052523C" w:rsidRPr="006C6348">
        <w:rPr>
          <w:rFonts w:ascii="Times New Roman" w:hAnsi="Times New Roman" w:cs="Times New Roman"/>
          <w:sz w:val="24"/>
          <w:szCs w:val="24"/>
        </w:rPr>
        <w:t>обслуживания потребителей услуг:</w:t>
      </w:r>
    </w:p>
    <w:p w14:paraId="7E66111A" w14:textId="77777777" w:rsidR="0052523C" w:rsidRPr="006C6348" w:rsidRDefault="0052523C" w:rsidP="00F057B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C6348">
        <w:rPr>
          <w:rFonts w:ascii="Times New Roman" w:hAnsi="Times New Roman" w:cs="Times New Roman"/>
          <w:sz w:val="24"/>
          <w:szCs w:val="24"/>
        </w:rPr>
        <w:t>- наибольшее количество обращений по технологическому присоединению и организации коммерческого учета электроэнергии</w:t>
      </w:r>
      <w:r w:rsidR="00507294" w:rsidRPr="006C6348">
        <w:rPr>
          <w:rFonts w:ascii="Times New Roman" w:hAnsi="Times New Roman" w:cs="Times New Roman"/>
          <w:sz w:val="24"/>
          <w:szCs w:val="24"/>
        </w:rPr>
        <w:t>.</w:t>
      </w:r>
    </w:p>
    <w:p w14:paraId="2CAB119A" w14:textId="77777777" w:rsidR="00E62DB1" w:rsidRPr="006C6348" w:rsidRDefault="00EA23CC" w:rsidP="00F057BA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6C6348">
        <w:rPr>
          <w:rFonts w:ascii="Times New Roman" w:hAnsi="Times New Roman" w:cs="Times New Roman"/>
          <w:b/>
          <w:iCs/>
          <w:sz w:val="24"/>
          <w:szCs w:val="24"/>
        </w:rPr>
        <w:t>4.5</w:t>
      </w:r>
      <w:r w:rsidRPr="006C6348">
        <w:rPr>
          <w:rFonts w:ascii="Times New Roman" w:hAnsi="Times New Roman" w:cs="Times New Roman"/>
          <w:iCs/>
          <w:sz w:val="24"/>
          <w:szCs w:val="24"/>
        </w:rPr>
        <w:t>. Описание дополнительных услуг, оказываемых потребителю, помимо услуг, указанных в Единых стандартах качества обслуживания сетевыми организациями потребителей сетевых организаций.</w:t>
      </w:r>
    </w:p>
    <w:p w14:paraId="39CEFDDD" w14:textId="77777777" w:rsidR="00E66D8E" w:rsidRPr="006C6348" w:rsidRDefault="00E66D8E" w:rsidP="00F057BA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2"/>
        <w:gridCol w:w="5954"/>
      </w:tblGrid>
      <w:tr w:rsidR="006A0ACA" w:rsidRPr="006C6348" w14:paraId="4ABFDB42" w14:textId="77777777" w:rsidTr="006A0ACA">
        <w:tc>
          <w:tcPr>
            <w:tcW w:w="3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DD49C" w14:textId="77777777" w:rsidR="006A0ACA" w:rsidRPr="006C6348" w:rsidRDefault="006A0A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634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24FE5" w14:textId="77777777" w:rsidR="006A0ACA" w:rsidRPr="006C6348" w:rsidRDefault="006A0ACA">
            <w:pPr>
              <w:pStyle w:val="a4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6348">
              <w:rPr>
                <w:rFonts w:ascii="Times New Roman" w:hAnsi="Times New Roman"/>
                <w:b/>
                <w:bCs/>
                <w:sz w:val="24"/>
                <w:szCs w:val="24"/>
              </w:rPr>
              <w:t>Краткое описание</w:t>
            </w:r>
          </w:p>
        </w:tc>
      </w:tr>
      <w:tr w:rsidR="006A0ACA" w:rsidRPr="006C6348" w14:paraId="17F33A42" w14:textId="77777777" w:rsidTr="006A0ACA"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B4F5D" w14:textId="77777777" w:rsidR="006A0ACA" w:rsidRPr="006C6348" w:rsidRDefault="006A0AC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348"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электрических сетей и электрооборудования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07B34" w14:textId="77777777" w:rsidR="006A0ACA" w:rsidRPr="006C6348" w:rsidRDefault="006A0ACA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348">
              <w:rPr>
                <w:rFonts w:ascii="Times New Roman" w:hAnsi="Times New Roman"/>
                <w:sz w:val="24"/>
                <w:szCs w:val="24"/>
              </w:rPr>
              <w:t>Услуга по реализации комплекса организационно-технических мероприятий планово-предупредительного характера по поддержанию оборудования в исправном и работоспособном состоянии, соответствующем требованиям технической документации, в течение всего срока эксплуатации</w:t>
            </w:r>
          </w:p>
        </w:tc>
      </w:tr>
      <w:tr w:rsidR="00204A1D" w:rsidRPr="006C6348" w14:paraId="326D96EC" w14:textId="77777777" w:rsidTr="006A0ACA"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17AC1" w14:textId="4A47989F" w:rsidR="00204A1D" w:rsidRPr="006C6348" w:rsidRDefault="00204A1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348">
              <w:rPr>
                <w:rFonts w:ascii="Times New Roman" w:hAnsi="Times New Roman"/>
                <w:sz w:val="24"/>
                <w:szCs w:val="24"/>
              </w:rPr>
              <w:t>Электроизмерительные работы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F091E" w14:textId="7625BF16" w:rsidR="00204A1D" w:rsidRPr="006C6348" w:rsidRDefault="006C6348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348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Услуга измерений и испытаний для контроля состояния электрооборудования и электрических сетей. Своевременное выявление и устранение дефектов повышает пожарную и электробезопасность.</w:t>
            </w:r>
          </w:p>
        </w:tc>
      </w:tr>
      <w:tr w:rsidR="006A0ACA" w:rsidRPr="006C6348" w14:paraId="4D1E7150" w14:textId="77777777" w:rsidTr="006A0ACA"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EAA93" w14:textId="77777777" w:rsidR="006A0ACA" w:rsidRPr="006C6348" w:rsidRDefault="006A0AC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348">
              <w:rPr>
                <w:rFonts w:ascii="Times New Roman" w:hAnsi="Times New Roman"/>
                <w:sz w:val="24"/>
                <w:szCs w:val="24"/>
              </w:rPr>
              <w:t>Установка и замена приборов учета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2B6DF" w14:textId="77777777" w:rsidR="006A0ACA" w:rsidRPr="006C6348" w:rsidRDefault="006A0ACA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348">
              <w:rPr>
                <w:rFonts w:ascii="Times New Roman" w:hAnsi="Times New Roman"/>
                <w:sz w:val="24"/>
                <w:szCs w:val="24"/>
              </w:rPr>
              <w:t>Услуга по монтажу и замене несоответствующих нормативно-технической документации приборов учёта клиентов</w:t>
            </w:r>
          </w:p>
        </w:tc>
      </w:tr>
      <w:tr w:rsidR="006A0ACA" w:rsidRPr="006C6348" w14:paraId="4335F0FE" w14:textId="77777777" w:rsidTr="006A0ACA"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DDDE9" w14:textId="77777777" w:rsidR="006A0ACA" w:rsidRPr="006C6348" w:rsidRDefault="006A0AC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348">
              <w:rPr>
                <w:rFonts w:ascii="Times New Roman" w:hAnsi="Times New Roman"/>
                <w:sz w:val="24"/>
                <w:szCs w:val="24"/>
              </w:rPr>
              <w:t>Выполнение работ, относящихся к компетенции клиентов, при осуществлении процедуры технологического присоединения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6F0EF" w14:textId="77777777" w:rsidR="006A0ACA" w:rsidRPr="006C6348" w:rsidRDefault="006A0ACA" w:rsidP="0099024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348">
              <w:rPr>
                <w:rFonts w:ascii="Times New Roman" w:hAnsi="Times New Roman"/>
                <w:sz w:val="24"/>
                <w:szCs w:val="24"/>
              </w:rPr>
              <w:t xml:space="preserve">Услуга по выполнению всех мероприятий, которые закреплены техническими условиями за заявителем, при осуществлении процедуры технологического присоединения. </w:t>
            </w:r>
          </w:p>
        </w:tc>
      </w:tr>
      <w:tr w:rsidR="006A0ACA" w:rsidRPr="006C6348" w14:paraId="3049173D" w14:textId="77777777" w:rsidTr="006A0ACA"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B16F8" w14:textId="77777777" w:rsidR="006A0ACA" w:rsidRPr="006C6348" w:rsidRDefault="0099024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348">
              <w:rPr>
                <w:rFonts w:ascii="Times New Roman" w:hAnsi="Times New Roman"/>
                <w:sz w:val="24"/>
                <w:szCs w:val="24"/>
              </w:rPr>
              <w:t>Работа по энергетическому обследованию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CE1A4" w14:textId="77777777" w:rsidR="006A0ACA" w:rsidRPr="006C6348" w:rsidRDefault="006A0ACA" w:rsidP="0099024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348">
              <w:rPr>
                <w:rFonts w:ascii="Times New Roman" w:hAnsi="Times New Roman"/>
                <w:sz w:val="24"/>
                <w:szCs w:val="24"/>
              </w:rPr>
              <w:t xml:space="preserve">Услуга по </w:t>
            </w:r>
            <w:r w:rsidR="0099024F" w:rsidRPr="006C6348">
              <w:rPr>
                <w:rFonts w:ascii="Times New Roman" w:hAnsi="Times New Roman"/>
                <w:sz w:val="24"/>
                <w:szCs w:val="24"/>
              </w:rPr>
              <w:t>подготовке документации и проведению мероприятий по энергетическому обследованию</w:t>
            </w:r>
          </w:p>
        </w:tc>
      </w:tr>
    </w:tbl>
    <w:p w14:paraId="7F0D3DA6" w14:textId="77777777" w:rsidR="006A0ACA" w:rsidRPr="006C6348" w:rsidRDefault="006A0ACA" w:rsidP="00F057BA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3A02F5E0" w14:textId="10A26D82" w:rsidR="001E7072" w:rsidRPr="006C6348" w:rsidRDefault="00EA23CC" w:rsidP="00F057BA">
      <w:pPr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sub_17406"/>
      <w:r w:rsidRPr="006C6348">
        <w:rPr>
          <w:rFonts w:ascii="Times New Roman" w:hAnsi="Times New Roman" w:cs="Times New Roman"/>
          <w:b/>
          <w:sz w:val="24"/>
          <w:szCs w:val="24"/>
        </w:rPr>
        <w:t>4.6</w:t>
      </w:r>
      <w:r w:rsidRPr="006C6348">
        <w:rPr>
          <w:rFonts w:ascii="Times New Roman" w:hAnsi="Times New Roman" w:cs="Times New Roman"/>
          <w:sz w:val="24"/>
          <w:szCs w:val="24"/>
        </w:rPr>
        <w:t xml:space="preserve">. </w:t>
      </w:r>
      <w:r w:rsidR="001E7072" w:rsidRPr="006C6348">
        <w:rPr>
          <w:rFonts w:ascii="Times New Roman" w:hAnsi="Times New Roman" w:cs="Times New Roman"/>
          <w:sz w:val="24"/>
          <w:szCs w:val="24"/>
        </w:rPr>
        <w:t xml:space="preserve">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</w:t>
      </w:r>
      <w:hyperlink r:id="rId6" w:history="1">
        <w:r w:rsidR="001E7072" w:rsidRPr="006C6348">
          <w:rPr>
            <w:rStyle w:val="a3"/>
            <w:rFonts w:ascii="Times New Roman" w:hAnsi="Times New Roman"/>
            <w:sz w:val="24"/>
            <w:szCs w:val="24"/>
          </w:rPr>
          <w:t>Федеральным законом</w:t>
        </w:r>
      </w:hyperlink>
      <w:r w:rsidR="00080A15" w:rsidRPr="006C6348">
        <w:rPr>
          <w:rFonts w:ascii="Times New Roman" w:hAnsi="Times New Roman" w:cs="Times New Roman"/>
          <w:sz w:val="24"/>
          <w:szCs w:val="24"/>
        </w:rPr>
        <w:t xml:space="preserve"> от 12 января 1995 г. N 5-ФЗ «О ветеранах»</w:t>
      </w:r>
      <w:r w:rsidR="001E7072" w:rsidRPr="006C6348"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Российской Федерации, 2000, </w:t>
      </w:r>
      <w:r w:rsidR="001E7072" w:rsidRPr="006C6348">
        <w:rPr>
          <w:rFonts w:ascii="Times New Roman" w:hAnsi="Times New Roman" w:cs="Times New Roman"/>
          <w:sz w:val="24"/>
          <w:szCs w:val="24"/>
        </w:rPr>
        <w:lastRenderedPageBreak/>
        <w:t xml:space="preserve">N 2, ст. 161; N 19, ст. 2023; 2001, N 1, ст. 2; N 33, ст. 3427; N 53, ст. 5030; 2002, N 30, ст. 3033; N 48, ст. 4743; N 52, ст. 5132; 2003, N 19, ст. 1750; 2004, N 19, ст. 1837; N 25, ст. 2480; N 27, ст. 2711; N 35, ст. 3607; N 52, ст. 5038; 2005, N 1, ст. 25; N 19, ст. 1748; N 52, ст. 5576; 2007, N 43, ст. 5084; 2008, N 9, ст. 817; N 29, ст. 3410; N 30, ст. 3609; N 40, ст. 4501; N 52, ст. 6224; 2009, N 18, ст. 2152; N 26, ст. 3133; N 29, ст. 3623; N 30, ст. 3739; N 51, ст. 6148; N 52, ст. 6403; 2010, N 19, ст. 2287; N 27, ст. 3433; N 30, ст. 3991; N 31, ст. 4206; N 50, ст. 6609; 2011, N 45, ст. 6337; N 47, ст. 6608; 2012, N 43, ст. 5782; 2013, N 14, ст. 1654; N 19, ст. 2331; N 27, ст. 3477; N 48, ст. 6165; 2014, N 23, ст. 2930; N 26, ст. 3406; N 52, ст. 7537; 2015, N 14, ст. 2008), матери-одиночки, участники ликвидации аварии на Чернобыльской АЭС и приравненные к ним категории граждан в соответствии с </w:t>
      </w:r>
      <w:hyperlink r:id="rId7" w:history="1">
        <w:r w:rsidR="001E7072" w:rsidRPr="006C6348"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 w:rsidR="001E7072" w:rsidRPr="006C6348">
        <w:rPr>
          <w:rFonts w:ascii="Times New Roman" w:hAnsi="Times New Roman" w:cs="Times New Roman"/>
          <w:sz w:val="24"/>
          <w:szCs w:val="24"/>
        </w:rPr>
        <w:t xml:space="preserve"> Российской Фе</w:t>
      </w:r>
      <w:r w:rsidR="00080A15" w:rsidRPr="006C6348">
        <w:rPr>
          <w:rFonts w:ascii="Times New Roman" w:hAnsi="Times New Roman" w:cs="Times New Roman"/>
          <w:sz w:val="24"/>
          <w:szCs w:val="24"/>
        </w:rPr>
        <w:t>дерации от 15.05.1991 N 1244-1 «</w:t>
      </w:r>
      <w:r w:rsidR="001E7072" w:rsidRPr="006C6348">
        <w:rPr>
          <w:rFonts w:ascii="Times New Roman" w:hAnsi="Times New Roman" w:cs="Times New Roman"/>
          <w:sz w:val="24"/>
          <w:szCs w:val="24"/>
        </w:rPr>
        <w:t xml:space="preserve">О социальной защите граждан, подвергшихся воздействию радиации вследствие </w:t>
      </w:r>
      <w:r w:rsidR="00080A15" w:rsidRPr="006C6348">
        <w:rPr>
          <w:rFonts w:ascii="Times New Roman" w:hAnsi="Times New Roman" w:cs="Times New Roman"/>
          <w:sz w:val="24"/>
          <w:szCs w:val="24"/>
        </w:rPr>
        <w:t>катастрофы на Чернобыльской АЭС»</w:t>
      </w:r>
      <w:r w:rsidR="001E7072" w:rsidRPr="006C6348">
        <w:rPr>
          <w:rFonts w:ascii="Times New Roman" w:hAnsi="Times New Roman" w:cs="Times New Roman"/>
          <w:sz w:val="24"/>
          <w:szCs w:val="24"/>
        </w:rPr>
        <w:t xml:space="preserve"> (Ведомости Съезда народных депутатов РСФСР и Верховного Совета РСФСР, 1991, N 21, ст. 699; Ведомости Съезда народных депутатов Российской Федерации и Верховного Совета Российской Федерации, 1992, N 32, ст. 1861; Собрание законодательства Российской Федерации, 1995, N 48, ст. 4561; 1996, N 51, ст. 5680; 1997, N 47, ст. 5341; 1998, N 48, ст. 5850; 1999, N 16, ст. 1937; N 28, ст. 3460; 2000, N 33, ст. 3348; 2001, N 1, ст. 2; N 7, ст. 610; N 33, ст. 3413; 2002, N 30, ст. 3033; N 50, ст. 4929; N 53, ст. 5030; 2002, N 52, ст. 5132; 2003, N 43, ст. 4108; N 52, ст. 5038; 2004, N 18, ст. 1689; N 35, ст. 3607; 2006, N 6, ст. 637; N 30, ст. 3288; N 50, ст. 5285; 2007, N 46, ст. 5554; 2008, N 9, ст. 817; N 29, ст. 3410; N 30, ст. 3616; N 52, ст. 6224; N 52, ст. 6236; 2009, N 18, ст. 2152; N 30, ст. 3739; 2011, N 23, ст. 3270; N 29, ст. 4297; N 47, ст. 6608; N 49, ст. 7024; 2012, N 26, ст. 3446; N 53, ст. 7654; 2013, N 19, ст. 2331; N 27, ст. 3443; N 27, ст. 3446; N 27, ст. 3477; N 51, ст. 6693; 2014, N 26, ст. 3406; N 30, ст. 4217; N 40, ст. 5322; N 52, ст. 7539; 2015, N 14, ст. 2008)</w:t>
      </w:r>
      <w:r w:rsidRPr="006C6348">
        <w:rPr>
          <w:rFonts w:ascii="Times New Roman" w:hAnsi="Times New Roman" w:cs="Times New Roman"/>
          <w:sz w:val="24"/>
          <w:szCs w:val="24"/>
        </w:rPr>
        <w:t xml:space="preserve"> в 20</w:t>
      </w:r>
      <w:r w:rsidR="00F22C83">
        <w:rPr>
          <w:rFonts w:ascii="Times New Roman" w:hAnsi="Times New Roman" w:cs="Times New Roman"/>
          <w:sz w:val="24"/>
          <w:szCs w:val="24"/>
        </w:rPr>
        <w:t>21</w:t>
      </w:r>
      <w:r w:rsidRPr="006C6348">
        <w:rPr>
          <w:rFonts w:ascii="Times New Roman" w:hAnsi="Times New Roman" w:cs="Times New Roman"/>
          <w:sz w:val="24"/>
          <w:szCs w:val="24"/>
        </w:rPr>
        <w:t xml:space="preserve"> году не проводились</w:t>
      </w:r>
      <w:r w:rsidR="001E7072" w:rsidRPr="006C6348">
        <w:rPr>
          <w:rFonts w:ascii="Times New Roman" w:hAnsi="Times New Roman" w:cs="Times New Roman"/>
          <w:sz w:val="24"/>
          <w:szCs w:val="24"/>
        </w:rPr>
        <w:t>.</w:t>
      </w:r>
    </w:p>
    <w:p w14:paraId="1E9F73DC" w14:textId="77777777" w:rsidR="00EA23CC" w:rsidRPr="006C6348" w:rsidRDefault="00EA23CC" w:rsidP="00F057B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C6348">
        <w:rPr>
          <w:rFonts w:ascii="Times New Roman" w:hAnsi="Times New Roman" w:cs="Times New Roman"/>
          <w:b/>
          <w:sz w:val="24"/>
          <w:szCs w:val="24"/>
        </w:rPr>
        <w:t>4.7</w:t>
      </w:r>
      <w:r w:rsidRPr="006C6348">
        <w:rPr>
          <w:rFonts w:ascii="Times New Roman" w:hAnsi="Times New Roman" w:cs="Times New Roman"/>
          <w:sz w:val="24"/>
          <w:szCs w:val="24"/>
        </w:rPr>
        <w:t xml:space="preserve">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</w:t>
      </w:r>
      <w:r w:rsidR="00E65031" w:rsidRPr="006C6348">
        <w:rPr>
          <w:rFonts w:ascii="Times New Roman" w:hAnsi="Times New Roman" w:cs="Times New Roman"/>
          <w:sz w:val="24"/>
          <w:szCs w:val="24"/>
        </w:rPr>
        <w:t>организаций</w:t>
      </w:r>
      <w:r w:rsidRPr="006C6348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662C7E76" w14:textId="77777777" w:rsidR="00A4027D" w:rsidRPr="006C6348" w:rsidRDefault="0099024F" w:rsidP="00A4027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C6348">
        <w:rPr>
          <w:rFonts w:ascii="Times New Roman" w:hAnsi="Times New Roman" w:cs="Times New Roman"/>
          <w:sz w:val="24"/>
          <w:szCs w:val="24"/>
        </w:rPr>
        <w:t>Не проводились.</w:t>
      </w:r>
    </w:p>
    <w:p w14:paraId="53FC4FE7" w14:textId="77777777" w:rsidR="00A4027D" w:rsidRPr="006C6348" w:rsidRDefault="00A4027D" w:rsidP="00A4027D">
      <w:pPr>
        <w:tabs>
          <w:tab w:val="left" w:pos="142"/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6C6348">
        <w:rPr>
          <w:rFonts w:ascii="Times New Roman" w:hAnsi="Times New Roman" w:cs="Times New Roman"/>
          <w:b/>
          <w:sz w:val="24"/>
          <w:szCs w:val="24"/>
        </w:rPr>
        <w:t>4.8</w:t>
      </w:r>
      <w:r w:rsidRPr="006C6348">
        <w:rPr>
          <w:rFonts w:ascii="Times New Roman" w:hAnsi="Times New Roman" w:cs="Times New Roman"/>
          <w:sz w:val="24"/>
          <w:szCs w:val="24"/>
        </w:rPr>
        <w:t>. Мероприятия, выполняемые сетевой организацией в целях повышения качества обслуживания потребителей.</w:t>
      </w:r>
    </w:p>
    <w:p w14:paraId="1192455C" w14:textId="47FA2563" w:rsidR="00A4027D" w:rsidRPr="006C6348" w:rsidRDefault="00A4027D" w:rsidP="00A4027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C6348">
        <w:rPr>
          <w:rFonts w:ascii="Times New Roman" w:hAnsi="Times New Roman" w:cs="Times New Roman"/>
          <w:sz w:val="24"/>
          <w:szCs w:val="24"/>
        </w:rPr>
        <w:t xml:space="preserve">В </w:t>
      </w:r>
      <w:r w:rsidR="00030F5F" w:rsidRPr="006C6348">
        <w:rPr>
          <w:rFonts w:ascii="Times New Roman" w:hAnsi="Times New Roman" w:cs="Times New Roman"/>
          <w:sz w:val="24"/>
          <w:szCs w:val="24"/>
        </w:rPr>
        <w:t>20</w:t>
      </w:r>
      <w:r w:rsidR="00204A1D" w:rsidRPr="006C6348">
        <w:rPr>
          <w:rFonts w:ascii="Times New Roman" w:hAnsi="Times New Roman" w:cs="Times New Roman"/>
          <w:sz w:val="24"/>
          <w:szCs w:val="24"/>
        </w:rPr>
        <w:t>21</w:t>
      </w:r>
      <w:r w:rsidRPr="006C6348">
        <w:rPr>
          <w:rFonts w:ascii="Times New Roman" w:hAnsi="Times New Roman" w:cs="Times New Roman"/>
          <w:sz w:val="24"/>
          <w:szCs w:val="24"/>
        </w:rPr>
        <w:t xml:space="preserve"> году рамках ведения клиентоориентированной политики нами были реализованы следующие мероприятия:</w:t>
      </w:r>
    </w:p>
    <w:p w14:paraId="337B983D" w14:textId="77777777" w:rsidR="0099024F" w:rsidRPr="006C6348" w:rsidRDefault="0099024F" w:rsidP="0067226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C6348">
        <w:rPr>
          <w:rFonts w:ascii="Times New Roman" w:hAnsi="Times New Roman" w:cs="Times New Roman"/>
          <w:sz w:val="24"/>
          <w:szCs w:val="24"/>
        </w:rPr>
        <w:t>- на сайте организации размещена информац</w:t>
      </w:r>
      <w:r w:rsidR="00672265" w:rsidRPr="006C6348">
        <w:rPr>
          <w:rFonts w:ascii="Times New Roman" w:hAnsi="Times New Roman" w:cs="Times New Roman"/>
          <w:sz w:val="24"/>
          <w:szCs w:val="24"/>
        </w:rPr>
        <w:t xml:space="preserve">ия по предоставляемым услугам, </w:t>
      </w:r>
      <w:r w:rsidRPr="006C6348">
        <w:rPr>
          <w:rFonts w:ascii="Times New Roman" w:hAnsi="Times New Roman" w:cs="Times New Roman"/>
          <w:sz w:val="24"/>
          <w:szCs w:val="24"/>
        </w:rPr>
        <w:t>процедуре их</w:t>
      </w:r>
      <w:r w:rsidR="00672265" w:rsidRPr="006C6348">
        <w:rPr>
          <w:rFonts w:ascii="Times New Roman" w:hAnsi="Times New Roman" w:cs="Times New Roman"/>
          <w:sz w:val="24"/>
          <w:szCs w:val="24"/>
        </w:rPr>
        <w:t xml:space="preserve"> исполнения и предоставлению необходимой документации.</w:t>
      </w:r>
    </w:p>
    <w:p w14:paraId="278C3062" w14:textId="2C5420C3" w:rsidR="00A4027D" w:rsidRPr="006C6348" w:rsidRDefault="00A4027D" w:rsidP="00A4027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C6348">
        <w:rPr>
          <w:rFonts w:ascii="Times New Roman" w:hAnsi="Times New Roman" w:cs="Times New Roman"/>
          <w:sz w:val="24"/>
          <w:szCs w:val="24"/>
        </w:rPr>
        <w:t xml:space="preserve">Фактические значения показателя надежности и качества оказываемых услуг за </w:t>
      </w:r>
      <w:r w:rsidR="00030F5F" w:rsidRPr="006C6348">
        <w:rPr>
          <w:rFonts w:ascii="Times New Roman" w:hAnsi="Times New Roman" w:cs="Times New Roman"/>
          <w:sz w:val="24"/>
          <w:szCs w:val="24"/>
        </w:rPr>
        <w:t>20</w:t>
      </w:r>
      <w:r w:rsidR="00204A1D" w:rsidRPr="006C6348">
        <w:rPr>
          <w:rFonts w:ascii="Times New Roman" w:hAnsi="Times New Roman" w:cs="Times New Roman"/>
          <w:sz w:val="24"/>
          <w:szCs w:val="24"/>
        </w:rPr>
        <w:t>21</w:t>
      </w:r>
      <w:r w:rsidR="00672265" w:rsidRPr="006C6348">
        <w:rPr>
          <w:rFonts w:ascii="Times New Roman" w:hAnsi="Times New Roman" w:cs="Times New Roman"/>
          <w:sz w:val="24"/>
          <w:szCs w:val="24"/>
        </w:rPr>
        <w:t xml:space="preserve"> год </w:t>
      </w:r>
      <w:r w:rsidRPr="006C6348">
        <w:rPr>
          <w:rFonts w:ascii="Times New Roman" w:hAnsi="Times New Roman" w:cs="Times New Roman"/>
          <w:sz w:val="24"/>
          <w:szCs w:val="24"/>
        </w:rPr>
        <w:t>не превысили плановых значений, утвержденных органами исполнительной власти субъектов РФ в области государственного регулирования тарифов.</w:t>
      </w:r>
    </w:p>
    <w:p w14:paraId="4828D95F" w14:textId="77777777" w:rsidR="00E7575C" w:rsidRPr="006C6348" w:rsidRDefault="00672265" w:rsidP="0050729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C6348">
        <w:rPr>
          <w:rFonts w:ascii="Times New Roman" w:hAnsi="Times New Roman" w:cs="Times New Roman"/>
          <w:b/>
          <w:sz w:val="24"/>
          <w:szCs w:val="24"/>
        </w:rPr>
        <w:t xml:space="preserve">4.9. </w:t>
      </w:r>
      <w:r w:rsidRPr="006C6348">
        <w:rPr>
          <w:rFonts w:ascii="Times New Roman" w:hAnsi="Times New Roman" w:cs="Times New Roman"/>
          <w:sz w:val="24"/>
          <w:szCs w:val="24"/>
        </w:rPr>
        <w:t>Информация по обращениям потребителей приведена в Приложении № 4.9.</w:t>
      </w:r>
      <w:r w:rsidR="00507294" w:rsidRPr="006C6348">
        <w:rPr>
          <w:rFonts w:ascii="Times New Roman" w:hAnsi="Times New Roman" w:cs="Times New Roman"/>
          <w:sz w:val="24"/>
          <w:szCs w:val="24"/>
        </w:rPr>
        <w:t xml:space="preserve"> Н</w:t>
      </w:r>
      <w:r w:rsidRPr="006C6348">
        <w:rPr>
          <w:rFonts w:ascii="Times New Roman" w:hAnsi="Times New Roman" w:cs="Times New Roman"/>
          <w:sz w:val="24"/>
          <w:szCs w:val="24"/>
        </w:rPr>
        <w:t>аибольшее количество обращений</w:t>
      </w:r>
      <w:r w:rsidR="00507294" w:rsidRPr="006C6348">
        <w:rPr>
          <w:rFonts w:ascii="Times New Roman" w:hAnsi="Times New Roman" w:cs="Times New Roman"/>
          <w:sz w:val="24"/>
          <w:szCs w:val="24"/>
        </w:rPr>
        <w:t xml:space="preserve"> зафиксировано</w:t>
      </w:r>
      <w:r w:rsidRPr="006C6348">
        <w:rPr>
          <w:rFonts w:ascii="Times New Roman" w:hAnsi="Times New Roman" w:cs="Times New Roman"/>
          <w:sz w:val="24"/>
          <w:szCs w:val="24"/>
        </w:rPr>
        <w:t xml:space="preserve"> по технологическому присоединению и организации коммерческого учета электроэнергии.</w:t>
      </w:r>
    </w:p>
    <w:sectPr w:rsidR="00E7575C" w:rsidRPr="006C6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B1A3C"/>
    <w:multiLevelType w:val="hybridMultilevel"/>
    <w:tmpl w:val="39003DF4"/>
    <w:lvl w:ilvl="0" w:tplc="02D4E5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AD3A62"/>
    <w:multiLevelType w:val="multilevel"/>
    <w:tmpl w:val="BCC685E4"/>
    <w:lvl w:ilvl="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2D914F12"/>
    <w:multiLevelType w:val="hybridMultilevel"/>
    <w:tmpl w:val="6B52B3F4"/>
    <w:lvl w:ilvl="0" w:tplc="EB54752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A103A"/>
    <w:multiLevelType w:val="hybridMultilevel"/>
    <w:tmpl w:val="889C2F0C"/>
    <w:lvl w:ilvl="0" w:tplc="02D4E5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79323DD"/>
    <w:multiLevelType w:val="hybridMultilevel"/>
    <w:tmpl w:val="23D887E6"/>
    <w:lvl w:ilvl="0" w:tplc="02D4E5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47434005">
    <w:abstractNumId w:val="2"/>
  </w:num>
  <w:num w:numId="2" w16cid:durableId="2054454206">
    <w:abstractNumId w:val="3"/>
  </w:num>
  <w:num w:numId="3" w16cid:durableId="232206653">
    <w:abstractNumId w:val="0"/>
  </w:num>
  <w:num w:numId="4" w16cid:durableId="864946186">
    <w:abstractNumId w:val="4"/>
  </w:num>
  <w:num w:numId="5" w16cid:durableId="893389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072"/>
    <w:rsid w:val="0000514A"/>
    <w:rsid w:val="00030F5F"/>
    <w:rsid w:val="00080A15"/>
    <w:rsid w:val="000C225D"/>
    <w:rsid w:val="001052D6"/>
    <w:rsid w:val="00151231"/>
    <w:rsid w:val="00180BA3"/>
    <w:rsid w:val="00186261"/>
    <w:rsid w:val="001B77A8"/>
    <w:rsid w:val="001C687C"/>
    <w:rsid w:val="001E7072"/>
    <w:rsid w:val="00204A1D"/>
    <w:rsid w:val="00216028"/>
    <w:rsid w:val="00235F03"/>
    <w:rsid w:val="00260ABD"/>
    <w:rsid w:val="00273604"/>
    <w:rsid w:val="002803C5"/>
    <w:rsid w:val="00283B71"/>
    <w:rsid w:val="00310A26"/>
    <w:rsid w:val="00330953"/>
    <w:rsid w:val="003365EB"/>
    <w:rsid w:val="003E5021"/>
    <w:rsid w:val="00423112"/>
    <w:rsid w:val="00430F46"/>
    <w:rsid w:val="00477056"/>
    <w:rsid w:val="00507294"/>
    <w:rsid w:val="00516FA0"/>
    <w:rsid w:val="0052523C"/>
    <w:rsid w:val="00544796"/>
    <w:rsid w:val="00574EC8"/>
    <w:rsid w:val="005F5E06"/>
    <w:rsid w:val="00616375"/>
    <w:rsid w:val="00672265"/>
    <w:rsid w:val="006737A6"/>
    <w:rsid w:val="006A0ACA"/>
    <w:rsid w:val="006B26EB"/>
    <w:rsid w:val="006C6348"/>
    <w:rsid w:val="006D1B47"/>
    <w:rsid w:val="006D79A1"/>
    <w:rsid w:val="00731C38"/>
    <w:rsid w:val="00816C06"/>
    <w:rsid w:val="00825E32"/>
    <w:rsid w:val="00833968"/>
    <w:rsid w:val="008F08D9"/>
    <w:rsid w:val="009838CF"/>
    <w:rsid w:val="0099024F"/>
    <w:rsid w:val="00A07EA5"/>
    <w:rsid w:val="00A4027D"/>
    <w:rsid w:val="00A83D36"/>
    <w:rsid w:val="00AA5D10"/>
    <w:rsid w:val="00AB466A"/>
    <w:rsid w:val="00AD7571"/>
    <w:rsid w:val="00B1574A"/>
    <w:rsid w:val="00B306F1"/>
    <w:rsid w:val="00B52BA8"/>
    <w:rsid w:val="00BF5F1B"/>
    <w:rsid w:val="00C077C8"/>
    <w:rsid w:val="00CA0998"/>
    <w:rsid w:val="00E1050C"/>
    <w:rsid w:val="00E41E2F"/>
    <w:rsid w:val="00E62DB1"/>
    <w:rsid w:val="00E65031"/>
    <w:rsid w:val="00E66D8E"/>
    <w:rsid w:val="00E7575C"/>
    <w:rsid w:val="00E8741E"/>
    <w:rsid w:val="00EA23CC"/>
    <w:rsid w:val="00EB3735"/>
    <w:rsid w:val="00F057BA"/>
    <w:rsid w:val="00F15FF5"/>
    <w:rsid w:val="00F22C83"/>
    <w:rsid w:val="00F537CE"/>
    <w:rsid w:val="00F73475"/>
    <w:rsid w:val="00F75CFA"/>
    <w:rsid w:val="00F82634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CA65"/>
  <w15:docId w15:val="{BD827D19-5D76-4AA5-9636-0A67297E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0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E707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7072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1E7072"/>
    <w:rPr>
      <w:rFonts w:cs="Times New Roman"/>
      <w:b w:val="0"/>
      <w:color w:val="106BBE"/>
    </w:rPr>
  </w:style>
  <w:style w:type="paragraph" w:styleId="a4">
    <w:name w:val="List Paragraph"/>
    <w:aliases w:val="Нумерованый список,List Paragraph1"/>
    <w:basedOn w:val="a"/>
    <w:link w:val="a5"/>
    <w:uiPriority w:val="34"/>
    <w:qFormat/>
    <w:rsid w:val="00E66D8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Theme="minorHAnsi" w:hAnsi="Calibri" w:cs="Times New Roman"/>
      <w:sz w:val="22"/>
      <w:szCs w:val="22"/>
      <w:lang w:eastAsia="en-US"/>
    </w:rPr>
  </w:style>
  <w:style w:type="character" w:customStyle="1" w:styleId="a5">
    <w:name w:val="Абзац списка Знак"/>
    <w:aliases w:val="Нумерованый список Знак,List Paragraph1 Знак"/>
    <w:link w:val="a4"/>
    <w:uiPriority w:val="34"/>
    <w:rsid w:val="00186261"/>
    <w:rPr>
      <w:rFonts w:ascii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16C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6C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vo.garant.ru/document?id=85213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document?id=10003548&amp;sub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F99CE-C20A-43AE-BC38-D7D5735F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Леликова Ольга Вячеславовна</dc:creator>
  <cp:lastModifiedBy>severenergo2000@outlook.com</cp:lastModifiedBy>
  <cp:revision>3</cp:revision>
  <cp:lastPrinted>2022-04-27T09:50:00Z</cp:lastPrinted>
  <dcterms:created xsi:type="dcterms:W3CDTF">2022-11-09T07:38:00Z</dcterms:created>
  <dcterms:modified xsi:type="dcterms:W3CDTF">2022-11-09T07:38:00Z</dcterms:modified>
</cp:coreProperties>
</file>